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jc w:val="center"/>
        <w:rPr>
          <w:rFonts w:ascii="Times New Roman" w:hAnsi="Times New Roman" w:eastAsia="黑体" w:cs="黑体"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bCs/>
          <w:color w:val="auto"/>
          <w:sz w:val="32"/>
          <w:szCs w:val="32"/>
          <w:lang w:eastAsia="zh-CN"/>
        </w:rPr>
        <w:t>国家社会科学基金哲学社会科学学术通俗读物项目申报汇总表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105" w:firstLineChars="50"/>
        <w:textAlignment w:val="baseline"/>
        <w:rPr>
          <w:rFonts w:ascii="Times New Roman" w:hAnsi="Times New Roman" w:eastAsia="黑体" w:cs="黑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color w:val="auto"/>
          <w:lang w:eastAsia="zh-CN"/>
        </w:rPr>
        <w:t>（注：每个出版单位限报5项，此表只填写一份）</w:t>
      </w:r>
    </w:p>
    <w:tbl>
      <w:tblPr>
        <w:tblStyle w:val="9"/>
        <w:tblW w:w="14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796"/>
        <w:gridCol w:w="2199"/>
        <w:gridCol w:w="1052"/>
        <w:gridCol w:w="2585"/>
        <w:gridCol w:w="1564"/>
        <w:gridCol w:w="1101"/>
        <w:gridCol w:w="1116"/>
        <w:gridCol w:w="2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9" w:hRule="atLeast"/>
          <w:jc w:val="center"/>
        </w:trPr>
        <w:tc>
          <w:tcPr>
            <w:tcW w:w="670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序号</w:t>
            </w:r>
          </w:p>
        </w:tc>
        <w:tc>
          <w:tcPr>
            <w:tcW w:w="179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图书名称</w:t>
            </w:r>
          </w:p>
        </w:tc>
        <w:tc>
          <w:tcPr>
            <w:tcW w:w="2199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出版单位</w:t>
            </w:r>
          </w:p>
        </w:tc>
        <w:tc>
          <w:tcPr>
            <w:tcW w:w="1052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作者</w:t>
            </w:r>
          </w:p>
        </w:tc>
        <w:tc>
          <w:tcPr>
            <w:tcW w:w="2585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作者简介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（50字内）</w:t>
            </w:r>
          </w:p>
        </w:tc>
        <w:tc>
          <w:tcPr>
            <w:tcW w:w="1564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计划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出版时间</w:t>
            </w:r>
          </w:p>
        </w:tc>
        <w:tc>
          <w:tcPr>
            <w:tcW w:w="110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图书分类</w:t>
            </w:r>
          </w:p>
        </w:tc>
        <w:tc>
          <w:tcPr>
            <w:tcW w:w="111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字数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（千字）</w:t>
            </w:r>
          </w:p>
        </w:tc>
        <w:tc>
          <w:tcPr>
            <w:tcW w:w="2192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内容简介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（100字内）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1</w:t>
            </w:r>
          </w:p>
        </w:tc>
        <w:tc>
          <w:tcPr>
            <w:tcW w:w="179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>
            <w:pPr>
              <w:widowControl w:val="0"/>
              <w:spacing w:before="60"/>
              <w:jc w:val="center"/>
              <w:rPr>
                <w:rFonts w:ascii="Times New Roman" w:hAnsi="Times New Roman"/>
                <w:color w:val="auto"/>
              </w:rPr>
            </w:pPr>
            <w:bookmarkStart w:id="0" w:name="_GoBack"/>
            <w:bookmarkEnd w:id="0"/>
          </w:p>
        </w:tc>
        <w:tc>
          <w:tcPr>
            <w:tcW w:w="1564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</w:p>
        </w:tc>
        <w:tc>
          <w:tcPr>
            <w:tcW w:w="110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2</w:t>
            </w:r>
          </w:p>
        </w:tc>
        <w:tc>
          <w:tcPr>
            <w:tcW w:w="179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3</w:t>
            </w:r>
          </w:p>
        </w:tc>
        <w:tc>
          <w:tcPr>
            <w:tcW w:w="179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4</w:t>
            </w:r>
          </w:p>
        </w:tc>
        <w:tc>
          <w:tcPr>
            <w:tcW w:w="179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5</w:t>
            </w:r>
          </w:p>
        </w:tc>
        <w:tc>
          <w:tcPr>
            <w:tcW w:w="179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60" w:lineRule="exact"/>
        <w:textAlignment w:val="baseline"/>
        <w:rPr>
          <w:rFonts w:ascii="Times New Roman" w:hAnsi="Times New Roman" w:eastAsia="黑体" w:cs="黑体"/>
          <w:color w:val="auto"/>
          <w:sz w:val="32"/>
          <w:szCs w:val="32"/>
          <w:lang w:eastAsia="zh-CN"/>
        </w:rPr>
      </w:pPr>
    </w:p>
    <w:sectPr>
      <w:footerReference r:id="rId3" w:type="default"/>
      <w:pgSz w:w="16840" w:h="11913" w:orient="landscape"/>
      <w:pgMar w:top="1009" w:right="1123" w:bottom="816" w:left="1213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